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B1013" w14:textId="77777777" w:rsidR="001A7EC7" w:rsidRPr="005342C4" w:rsidRDefault="00000000">
      <w:pPr>
        <w:spacing w:line="240" w:lineRule="auto"/>
        <w:rPr>
          <w:rFonts w:ascii="Arial Rounded" w:eastAsia="PMingLiU" w:hAnsi="Arial Rounded" w:cs="Arial Rounded" w:hint="eastAsia"/>
          <w:sz w:val="50"/>
          <w:szCs w:val="50"/>
        </w:rPr>
      </w:pPr>
      <w:r w:rsidRPr="005342C4">
        <w:rPr>
          <w:rFonts w:eastAsia="PMingLiU"/>
          <w:noProof/>
        </w:rPr>
        <w:drawing>
          <wp:anchor distT="0" distB="0" distL="0" distR="0" simplePos="0" relativeHeight="251658240" behindDoc="1" locked="0" layoutInCell="1" hidden="0" allowOverlap="1" wp14:anchorId="1EE04496" wp14:editId="1CB3F29B">
            <wp:simplePos x="0" y="0"/>
            <wp:positionH relativeFrom="column">
              <wp:posOffset>1</wp:posOffset>
            </wp:positionH>
            <wp:positionV relativeFrom="paragraph">
              <wp:posOffset>114300</wp:posOffset>
            </wp:positionV>
            <wp:extent cx="4497162" cy="811988"/>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497162" cy="811988"/>
                    </a:xfrm>
                    <a:prstGeom prst="rect">
                      <a:avLst/>
                    </a:prstGeom>
                    <a:ln/>
                  </pic:spPr>
                </pic:pic>
              </a:graphicData>
            </a:graphic>
          </wp:anchor>
        </w:drawing>
      </w:r>
    </w:p>
    <w:p w14:paraId="57A475EE" w14:textId="77777777" w:rsidR="001A7EC7" w:rsidRPr="005342C4" w:rsidRDefault="001A7EC7">
      <w:pPr>
        <w:spacing w:line="240" w:lineRule="auto"/>
        <w:rPr>
          <w:rFonts w:ascii="Arial Rounded" w:eastAsia="PMingLiU" w:hAnsi="Arial Rounded" w:cs="Arial Rounded" w:hint="eastAsia"/>
          <w:sz w:val="50"/>
          <w:szCs w:val="50"/>
        </w:rPr>
      </w:pPr>
    </w:p>
    <w:p w14:paraId="5B4D0646" w14:textId="77777777" w:rsidR="001A7EC7" w:rsidRPr="005342C4" w:rsidRDefault="001A7EC7">
      <w:pPr>
        <w:spacing w:line="240" w:lineRule="auto"/>
        <w:rPr>
          <w:rFonts w:ascii="Arial Rounded" w:eastAsia="PMingLiU" w:hAnsi="Arial Rounded" w:cs="Arial Rounded" w:hint="eastAsia"/>
          <w:sz w:val="50"/>
          <w:szCs w:val="50"/>
        </w:rPr>
      </w:pPr>
    </w:p>
    <w:p w14:paraId="34F68AF7" w14:textId="77777777" w:rsidR="001A7EC7" w:rsidRPr="005342C4" w:rsidRDefault="001A7EC7">
      <w:pPr>
        <w:spacing w:line="240" w:lineRule="auto"/>
        <w:ind w:left="0"/>
        <w:rPr>
          <w:rFonts w:ascii="Arial Rounded" w:eastAsia="PMingLiU" w:hAnsi="Arial Rounded" w:cs="Arial Rounded" w:hint="eastAsia"/>
          <w:sz w:val="50"/>
          <w:szCs w:val="50"/>
        </w:rPr>
      </w:pPr>
    </w:p>
    <w:p w14:paraId="713DEFE8" w14:textId="77777777" w:rsidR="001A7EC7" w:rsidRPr="005342C4" w:rsidRDefault="00000000">
      <w:pPr>
        <w:spacing w:line="240" w:lineRule="auto"/>
        <w:ind w:left="0"/>
        <w:rPr>
          <w:rFonts w:ascii="Arial Rounded" w:eastAsia="PMingLiU" w:hAnsi="Arial Rounded" w:cs="Arial Rounded" w:hint="eastAsia"/>
          <w:color w:val="7D94CB"/>
          <w:sz w:val="90"/>
          <w:szCs w:val="90"/>
          <w:lang w:eastAsia="zh-TW"/>
        </w:rPr>
      </w:pPr>
      <w:r w:rsidRPr="005342C4">
        <w:rPr>
          <w:rFonts w:ascii="Arial Rounded" w:eastAsia="PMingLiU" w:hAnsi="Arial Rounded" w:cs="Arial Rounded"/>
          <w:color w:val="7D94CB"/>
          <w:sz w:val="90"/>
          <w:szCs w:val="90"/>
          <w:lang w:eastAsia="zh-TW"/>
        </w:rPr>
        <w:t>受贈方品牌守則與工具</w:t>
      </w:r>
    </w:p>
    <w:p w14:paraId="702990BD" w14:textId="77777777" w:rsidR="001A7EC7" w:rsidRPr="005342C4" w:rsidRDefault="001A7EC7">
      <w:pPr>
        <w:spacing w:line="240" w:lineRule="auto"/>
        <w:rPr>
          <w:rFonts w:ascii="Arial Rounded" w:eastAsia="PMingLiU" w:hAnsi="Arial Rounded" w:cs="Arial Rounded" w:hint="eastAsia"/>
          <w:color w:val="3A3A3A"/>
          <w:sz w:val="50"/>
          <w:szCs w:val="50"/>
          <w:lang w:eastAsia="zh-TW"/>
        </w:rPr>
      </w:pPr>
    </w:p>
    <w:p w14:paraId="05A28D70" w14:textId="77777777" w:rsidR="001A7EC7" w:rsidRPr="005342C4" w:rsidRDefault="001A7EC7">
      <w:pPr>
        <w:spacing w:line="240" w:lineRule="auto"/>
        <w:rPr>
          <w:rFonts w:ascii="Arial Rounded" w:eastAsia="PMingLiU" w:hAnsi="Arial Rounded" w:cs="Arial Rounded" w:hint="eastAsia"/>
          <w:color w:val="3A3A3A"/>
          <w:sz w:val="50"/>
          <w:szCs w:val="50"/>
          <w:lang w:eastAsia="zh-TW"/>
        </w:rPr>
      </w:pPr>
    </w:p>
    <w:p w14:paraId="4818AF05" w14:textId="77777777" w:rsidR="001A7EC7" w:rsidRPr="005342C4" w:rsidRDefault="00000000">
      <w:pPr>
        <w:spacing w:after="200" w:line="240" w:lineRule="auto"/>
        <w:ind w:left="0"/>
        <w:rPr>
          <w:rFonts w:ascii="Arial Rounded" w:eastAsia="PMingLiU" w:hAnsi="Arial Rounded" w:cs="Arial Rounded" w:hint="eastAsia"/>
          <w:color w:val="3A3A3A"/>
          <w:sz w:val="50"/>
          <w:szCs w:val="50"/>
          <w:lang w:eastAsia="zh-TW"/>
        </w:rPr>
      </w:pPr>
      <w:r w:rsidRPr="005342C4">
        <w:rPr>
          <w:rFonts w:ascii="Arial Rounded" w:eastAsia="PMingLiU" w:hAnsi="Arial Rounded" w:cs="Arial Rounded"/>
          <w:color w:val="3A3A3A"/>
          <w:sz w:val="50"/>
          <w:szCs w:val="50"/>
          <w:lang w:eastAsia="zh-TW"/>
        </w:rPr>
        <w:t>目錄</w:t>
      </w:r>
    </w:p>
    <w:sdt>
      <w:sdtPr>
        <w:rPr>
          <w:rFonts w:eastAsia="PMingLiU"/>
        </w:rPr>
        <w:id w:val="1203745435"/>
        <w:docPartObj>
          <w:docPartGallery w:val="Table of Contents"/>
          <w:docPartUnique/>
        </w:docPartObj>
      </w:sdtPr>
      <w:sdtContent>
        <w:p w14:paraId="30B721AF" w14:textId="30BFEFB5" w:rsidR="00566C39" w:rsidRDefault="00000000">
          <w:pPr>
            <w:pStyle w:val="TOC1"/>
            <w:tabs>
              <w:tab w:val="right" w:leader="dot" w:pos="9350"/>
            </w:tabs>
            <w:rPr>
              <w:noProof/>
            </w:rPr>
          </w:pPr>
          <w:r w:rsidRPr="005342C4">
            <w:rPr>
              <w:rFonts w:eastAsia="PMingLiU"/>
            </w:rPr>
            <w:fldChar w:fldCharType="begin"/>
          </w:r>
          <w:r w:rsidRPr="005342C4">
            <w:rPr>
              <w:rFonts w:eastAsia="PMingLiU"/>
            </w:rPr>
            <w:instrText xml:space="preserve"> TOC \h \u \z \n \t "Heading 1,1,Heading 2,2,Heading 3,3,Heading 4,4,Heading 5,5,Heading 6,6,"</w:instrText>
          </w:r>
          <w:r w:rsidRPr="005342C4">
            <w:rPr>
              <w:rFonts w:eastAsia="PMingLiU"/>
            </w:rPr>
            <w:fldChar w:fldCharType="separate"/>
          </w:r>
          <w:hyperlink w:anchor="_Toc179813010" w:history="1">
            <w:r w:rsidR="00566C39" w:rsidRPr="002C4CE4">
              <w:rPr>
                <w:rStyle w:val="Hyperlink"/>
                <w:rFonts w:eastAsia="PMingLiU"/>
                <w:noProof/>
                <w:lang w:eastAsia="zh-TW"/>
              </w:rPr>
              <w:t>面向受贈方的資助致謝要求</w:t>
            </w:r>
          </w:hyperlink>
        </w:p>
        <w:p w14:paraId="7C940207" w14:textId="2F5ADC35" w:rsidR="00566C39" w:rsidRDefault="00566C39">
          <w:pPr>
            <w:pStyle w:val="TOC2"/>
            <w:tabs>
              <w:tab w:val="left" w:pos="880"/>
              <w:tab w:val="right" w:leader="dot" w:pos="9350"/>
            </w:tabs>
            <w:ind w:left="480"/>
            <w:rPr>
              <w:noProof/>
            </w:rPr>
          </w:pPr>
          <w:hyperlink w:anchor="_Toc179813011" w:history="1">
            <w:r w:rsidRPr="002C4CE4">
              <w:rPr>
                <w:rStyle w:val="Hyperlink"/>
                <w:rFonts w:ascii="Arial" w:eastAsia="Arial" w:hAnsi="Arial" w:cs="Arial"/>
                <w:noProof/>
              </w:rPr>
              <w:t>I.</w:t>
            </w:r>
            <w:r>
              <w:rPr>
                <w:noProof/>
              </w:rPr>
              <w:tab/>
            </w:r>
            <w:r w:rsidRPr="002C4CE4">
              <w:rPr>
                <w:rStyle w:val="Hyperlink"/>
                <w:rFonts w:eastAsia="PMingLiU"/>
                <w:bCs/>
                <w:noProof/>
              </w:rPr>
              <w:t>致謝要求概述</w:t>
            </w:r>
          </w:hyperlink>
        </w:p>
        <w:p w14:paraId="551EB403" w14:textId="6C77BCED" w:rsidR="00566C39" w:rsidRDefault="00566C39">
          <w:pPr>
            <w:pStyle w:val="TOC2"/>
            <w:tabs>
              <w:tab w:val="left" w:pos="880"/>
              <w:tab w:val="right" w:leader="dot" w:pos="9350"/>
            </w:tabs>
            <w:ind w:left="480"/>
            <w:rPr>
              <w:noProof/>
            </w:rPr>
          </w:pPr>
          <w:hyperlink w:anchor="_Toc179813012" w:history="1">
            <w:r w:rsidRPr="002C4CE4">
              <w:rPr>
                <w:rStyle w:val="Hyperlink"/>
                <w:rFonts w:ascii="Arial" w:eastAsia="Arial" w:hAnsi="Arial" w:cs="Arial"/>
                <w:noProof/>
              </w:rPr>
              <w:t>II.</w:t>
            </w:r>
            <w:r>
              <w:rPr>
                <w:noProof/>
              </w:rPr>
              <w:tab/>
            </w:r>
            <w:r w:rsidRPr="002C4CE4">
              <w:rPr>
                <w:rStyle w:val="Hyperlink"/>
                <w:rFonts w:eastAsia="PMingLiU"/>
                <w:bCs/>
                <w:noProof/>
              </w:rPr>
              <w:t>名稱使用</w:t>
            </w:r>
          </w:hyperlink>
        </w:p>
        <w:p w14:paraId="15ECBF78" w14:textId="00788A3F" w:rsidR="00566C39" w:rsidRDefault="00566C39">
          <w:pPr>
            <w:pStyle w:val="TOC2"/>
            <w:tabs>
              <w:tab w:val="left" w:pos="1100"/>
              <w:tab w:val="right" w:leader="dot" w:pos="9350"/>
            </w:tabs>
            <w:ind w:left="480"/>
            <w:rPr>
              <w:noProof/>
            </w:rPr>
          </w:pPr>
          <w:hyperlink w:anchor="_Toc179813013" w:history="1">
            <w:r w:rsidRPr="002C4CE4">
              <w:rPr>
                <w:rStyle w:val="Hyperlink"/>
                <w:rFonts w:ascii="Arial" w:eastAsia="Arial" w:hAnsi="Arial" w:cs="Arial"/>
                <w:noProof/>
              </w:rPr>
              <w:t>III.</w:t>
            </w:r>
            <w:r>
              <w:rPr>
                <w:noProof/>
              </w:rPr>
              <w:tab/>
            </w:r>
            <w:r w:rsidRPr="002C4CE4">
              <w:rPr>
                <w:rStyle w:val="Hyperlink"/>
                <w:rFonts w:eastAsia="PMingLiU"/>
                <w:bCs/>
                <w:noProof/>
              </w:rPr>
              <w:t>社交媒體標註</w:t>
            </w:r>
          </w:hyperlink>
        </w:p>
        <w:p w14:paraId="367A130B" w14:textId="0B43EF26" w:rsidR="00566C39" w:rsidRDefault="00566C39">
          <w:pPr>
            <w:pStyle w:val="TOC2"/>
            <w:tabs>
              <w:tab w:val="left" w:pos="1100"/>
              <w:tab w:val="right" w:leader="dot" w:pos="9350"/>
            </w:tabs>
            <w:ind w:left="480"/>
            <w:rPr>
              <w:noProof/>
            </w:rPr>
          </w:pPr>
          <w:hyperlink w:anchor="_Toc179813014" w:history="1">
            <w:r w:rsidRPr="002C4CE4">
              <w:rPr>
                <w:rStyle w:val="Hyperlink"/>
                <w:rFonts w:ascii="Arial" w:eastAsia="Arial" w:hAnsi="Arial" w:cs="Arial"/>
                <w:noProof/>
              </w:rPr>
              <w:t>IV.</w:t>
            </w:r>
            <w:r>
              <w:rPr>
                <w:noProof/>
              </w:rPr>
              <w:tab/>
            </w:r>
            <w:r w:rsidRPr="002C4CE4">
              <w:rPr>
                <w:rStyle w:val="Hyperlink"/>
                <w:rFonts w:eastAsia="PMingLiU"/>
                <w:bCs/>
                <w:noProof/>
              </w:rPr>
              <w:t>影響力共用</w:t>
            </w:r>
          </w:hyperlink>
        </w:p>
        <w:p w14:paraId="04396C89" w14:textId="7A4ABDE2" w:rsidR="00566C39" w:rsidRDefault="00566C39">
          <w:pPr>
            <w:pStyle w:val="TOC1"/>
            <w:tabs>
              <w:tab w:val="right" w:leader="dot" w:pos="9350"/>
            </w:tabs>
            <w:rPr>
              <w:noProof/>
            </w:rPr>
          </w:pPr>
          <w:hyperlink w:anchor="_Toc179813015" w:history="1">
            <w:r w:rsidRPr="002C4CE4">
              <w:rPr>
                <w:rStyle w:val="Hyperlink"/>
                <w:rFonts w:eastAsia="PMingLiU"/>
                <w:noProof/>
              </w:rPr>
              <w:t>品牌工具</w:t>
            </w:r>
          </w:hyperlink>
        </w:p>
        <w:p w14:paraId="2A056796" w14:textId="2610E416" w:rsidR="00566C39" w:rsidRDefault="00566C39">
          <w:pPr>
            <w:pStyle w:val="TOC2"/>
            <w:tabs>
              <w:tab w:val="left" w:pos="880"/>
              <w:tab w:val="right" w:leader="dot" w:pos="9350"/>
            </w:tabs>
            <w:ind w:left="480"/>
            <w:rPr>
              <w:noProof/>
            </w:rPr>
          </w:pPr>
          <w:hyperlink w:anchor="_Toc179813016" w:history="1">
            <w:r w:rsidRPr="002C4CE4">
              <w:rPr>
                <w:rStyle w:val="Hyperlink"/>
                <w:rFonts w:ascii="Arial" w:eastAsia="Arial" w:hAnsi="Arial" w:cs="Arial"/>
                <w:noProof/>
              </w:rPr>
              <w:t>V.</w:t>
            </w:r>
            <w:r>
              <w:rPr>
                <w:noProof/>
              </w:rPr>
              <w:tab/>
            </w:r>
            <w:r w:rsidRPr="002C4CE4">
              <w:rPr>
                <w:rStyle w:val="Hyperlink"/>
                <w:rFonts w:eastAsia="PMingLiU"/>
                <w:bCs/>
                <w:noProof/>
              </w:rPr>
              <w:t>幼教部說明</w:t>
            </w:r>
          </w:hyperlink>
        </w:p>
        <w:p w14:paraId="2C63B897" w14:textId="4AAF6E1D" w:rsidR="00566C39" w:rsidRDefault="00566C39">
          <w:pPr>
            <w:pStyle w:val="TOC2"/>
            <w:tabs>
              <w:tab w:val="left" w:pos="1100"/>
              <w:tab w:val="right" w:leader="dot" w:pos="9350"/>
            </w:tabs>
            <w:ind w:left="480"/>
            <w:rPr>
              <w:noProof/>
            </w:rPr>
          </w:pPr>
          <w:hyperlink w:anchor="_Toc179813017" w:history="1">
            <w:r w:rsidRPr="002C4CE4">
              <w:rPr>
                <w:rStyle w:val="Hyperlink"/>
                <w:rFonts w:ascii="Arial" w:eastAsia="Arial" w:hAnsi="Arial" w:cs="Arial"/>
                <w:noProof/>
              </w:rPr>
              <w:t>VI.</w:t>
            </w:r>
            <w:r>
              <w:rPr>
                <w:noProof/>
              </w:rPr>
              <w:tab/>
            </w:r>
            <w:r w:rsidRPr="002C4CE4">
              <w:rPr>
                <w:rStyle w:val="Hyperlink"/>
                <w:rFonts w:eastAsia="PMingLiU"/>
                <w:bCs/>
                <w:noProof/>
              </w:rPr>
              <w:t>標誌</w:t>
            </w:r>
          </w:hyperlink>
        </w:p>
        <w:p w14:paraId="08AD3D32" w14:textId="397468A2" w:rsidR="00566C39" w:rsidRDefault="00566C39">
          <w:pPr>
            <w:pStyle w:val="TOC2"/>
            <w:tabs>
              <w:tab w:val="left" w:pos="1100"/>
              <w:tab w:val="right" w:leader="dot" w:pos="9350"/>
            </w:tabs>
            <w:ind w:left="480"/>
            <w:rPr>
              <w:noProof/>
            </w:rPr>
          </w:pPr>
          <w:hyperlink w:anchor="_Toc179813018" w:history="1">
            <w:r w:rsidRPr="002C4CE4">
              <w:rPr>
                <w:rStyle w:val="Hyperlink"/>
                <w:rFonts w:ascii="Arial" w:eastAsia="Arial" w:hAnsi="Arial" w:cs="Arial"/>
                <w:noProof/>
              </w:rPr>
              <w:t>VII.</w:t>
            </w:r>
            <w:r>
              <w:rPr>
                <w:noProof/>
              </w:rPr>
              <w:tab/>
            </w:r>
            <w:r w:rsidRPr="002C4CE4">
              <w:rPr>
                <w:rStyle w:val="Hyperlink"/>
                <w:rFonts w:eastAsia="PMingLiU"/>
                <w:bCs/>
                <w:noProof/>
              </w:rPr>
              <w:t>品牌活動行銷範本</w:t>
            </w:r>
          </w:hyperlink>
        </w:p>
        <w:p w14:paraId="79114D73" w14:textId="1C6144B4" w:rsidR="00566C39" w:rsidRDefault="00566C39">
          <w:pPr>
            <w:pStyle w:val="TOC2"/>
            <w:tabs>
              <w:tab w:val="left" w:pos="1100"/>
              <w:tab w:val="right" w:leader="dot" w:pos="9350"/>
            </w:tabs>
            <w:ind w:left="480"/>
            <w:rPr>
              <w:noProof/>
            </w:rPr>
          </w:pPr>
          <w:hyperlink w:anchor="_Toc179813019" w:history="1">
            <w:r w:rsidRPr="002C4CE4">
              <w:rPr>
                <w:rStyle w:val="Hyperlink"/>
                <w:rFonts w:ascii="Arial" w:eastAsia="Arial" w:hAnsi="Arial" w:cs="Arial"/>
                <w:noProof/>
              </w:rPr>
              <w:t>VIII.</w:t>
            </w:r>
            <w:r>
              <w:rPr>
                <w:noProof/>
              </w:rPr>
              <w:tab/>
            </w:r>
            <w:r w:rsidRPr="002C4CE4">
              <w:rPr>
                <w:rStyle w:val="Hyperlink"/>
                <w:rFonts w:eastAsia="PMingLiU"/>
                <w:bCs/>
                <w:noProof/>
              </w:rPr>
              <w:t>問題與通訊支援</w:t>
            </w:r>
          </w:hyperlink>
        </w:p>
        <w:p w14:paraId="3CEA78DA" w14:textId="27D52E03" w:rsidR="001A7EC7" w:rsidRPr="005342C4" w:rsidRDefault="00000000">
          <w:pPr>
            <w:widowControl w:val="0"/>
            <w:spacing w:before="60" w:line="240" w:lineRule="auto"/>
            <w:ind w:left="360"/>
            <w:rPr>
              <w:rFonts w:ascii="Arial" w:eastAsia="PMingLiU" w:hAnsi="Arial" w:cs="Arial"/>
              <w:color w:val="1155CC"/>
              <w:sz w:val="22"/>
              <w:szCs w:val="22"/>
              <w:u w:val="single"/>
            </w:rPr>
          </w:pPr>
          <w:r w:rsidRPr="005342C4">
            <w:rPr>
              <w:rFonts w:eastAsia="PMingLiU"/>
            </w:rPr>
            <w:fldChar w:fldCharType="end"/>
          </w:r>
        </w:p>
      </w:sdtContent>
    </w:sdt>
    <w:p w14:paraId="0A2B1D1D" w14:textId="77777777" w:rsidR="001A7EC7" w:rsidRPr="005342C4" w:rsidRDefault="001A7EC7">
      <w:pPr>
        <w:spacing w:line="240" w:lineRule="auto"/>
        <w:rPr>
          <w:rFonts w:ascii="Arial Rounded" w:eastAsia="PMingLiU" w:hAnsi="Arial Rounded" w:cs="Arial Rounded" w:hint="eastAsia"/>
          <w:color w:val="3A3A3A"/>
          <w:sz w:val="50"/>
          <w:szCs w:val="50"/>
        </w:rPr>
      </w:pPr>
    </w:p>
    <w:p w14:paraId="330893D0" w14:textId="77777777" w:rsidR="001A7EC7" w:rsidRPr="005342C4" w:rsidRDefault="00000000">
      <w:pPr>
        <w:spacing w:line="240" w:lineRule="auto"/>
        <w:rPr>
          <w:rFonts w:ascii="Arial Rounded" w:eastAsia="PMingLiU" w:hAnsi="Arial Rounded" w:cs="Arial Rounded" w:hint="eastAsia"/>
          <w:sz w:val="50"/>
          <w:szCs w:val="50"/>
        </w:rPr>
      </w:pPr>
      <w:r w:rsidRPr="005342C4">
        <w:rPr>
          <w:rFonts w:eastAsia="PMingLiU"/>
        </w:rPr>
        <w:br w:type="page"/>
      </w:r>
    </w:p>
    <w:p w14:paraId="6B1B67D4" w14:textId="77777777" w:rsidR="001A7EC7" w:rsidRPr="005342C4" w:rsidRDefault="00000000">
      <w:pPr>
        <w:pStyle w:val="Heading1"/>
        <w:ind w:left="180"/>
        <w:rPr>
          <w:rFonts w:eastAsia="PMingLiU" w:hint="eastAsia"/>
          <w:lang w:eastAsia="zh-TW"/>
        </w:rPr>
      </w:pPr>
      <w:bookmarkStart w:id="0" w:name="_Toc179813010"/>
      <w:r w:rsidRPr="005342C4">
        <w:rPr>
          <w:rFonts w:eastAsia="PMingLiU"/>
          <w:lang w:eastAsia="zh-TW"/>
        </w:rPr>
        <w:lastRenderedPageBreak/>
        <w:t>面向受贈方的資助致謝要求</w:t>
      </w:r>
      <w:bookmarkEnd w:id="0"/>
    </w:p>
    <w:p w14:paraId="156B24FB" w14:textId="77777777" w:rsidR="001A7EC7" w:rsidRPr="005342C4" w:rsidRDefault="001A7EC7">
      <w:pPr>
        <w:spacing w:line="240" w:lineRule="auto"/>
        <w:rPr>
          <w:rFonts w:eastAsia="PMingLiU"/>
          <w:b/>
          <w:lang w:eastAsia="zh-TW"/>
        </w:rPr>
      </w:pPr>
    </w:p>
    <w:p w14:paraId="4A76797D" w14:textId="77777777" w:rsidR="001A7EC7" w:rsidRPr="005342C4" w:rsidRDefault="00000000">
      <w:pPr>
        <w:pStyle w:val="Heading2"/>
        <w:numPr>
          <w:ilvl w:val="0"/>
          <w:numId w:val="1"/>
        </w:numPr>
        <w:rPr>
          <w:rFonts w:eastAsia="PMingLiU"/>
        </w:rPr>
      </w:pPr>
      <w:bookmarkStart w:id="1" w:name="_Toc179813011"/>
      <w:r w:rsidRPr="005342C4">
        <w:rPr>
          <w:rFonts w:eastAsia="PMingLiU"/>
          <w:bCs/>
        </w:rPr>
        <w:t>致謝要求概述</w:t>
      </w:r>
      <w:bookmarkEnd w:id="1"/>
    </w:p>
    <w:p w14:paraId="3E1F951D" w14:textId="77777777" w:rsidR="001A7EC7" w:rsidRPr="005342C4" w:rsidRDefault="00000000">
      <w:pPr>
        <w:spacing w:after="200" w:line="240" w:lineRule="auto"/>
        <w:rPr>
          <w:rFonts w:eastAsia="PMingLiU"/>
          <w:lang w:eastAsia="zh-TW"/>
        </w:rPr>
      </w:pPr>
      <w:r w:rsidRPr="005342C4">
        <w:rPr>
          <w:rFonts w:eastAsia="PMingLiU"/>
          <w:lang w:eastAsia="zh-TW"/>
        </w:rPr>
        <w:t>在與三藩市幼兒教育部（幼教部）資助的服務和活動相關的所有外部通訊工作中，幼教部都應得到致謝。以下形式的致謝是可接受的：</w:t>
      </w:r>
    </w:p>
    <w:p w14:paraId="5CA8582B" w14:textId="77777777" w:rsidR="001A7EC7" w:rsidRPr="005342C4" w:rsidRDefault="00000000">
      <w:pPr>
        <w:numPr>
          <w:ilvl w:val="1"/>
          <w:numId w:val="1"/>
        </w:numPr>
        <w:spacing w:after="200" w:line="240" w:lineRule="auto"/>
        <w:rPr>
          <w:rFonts w:eastAsia="PMingLiU"/>
          <w:b/>
        </w:rPr>
      </w:pPr>
      <w:r w:rsidRPr="005342C4">
        <w:rPr>
          <w:rFonts w:eastAsia="PMingLiU"/>
          <w:lang w:eastAsia="zh-TW"/>
        </w:rPr>
        <w:t>在數位或印刷材料上包含資金說明：</w:t>
      </w:r>
      <w:r w:rsidRPr="005342C4">
        <w:rPr>
          <w:rFonts w:eastAsia="PMingLiU"/>
          <w:lang w:eastAsia="zh-TW"/>
        </w:rPr>
        <w:br/>
        <w:t>「[此專案/方案/活動]的資金[或部分資金]由三藩市幼兒教育部提供。</w:t>
      </w:r>
      <w:r w:rsidRPr="005342C4">
        <w:rPr>
          <w:rFonts w:eastAsia="PMingLiU"/>
        </w:rPr>
        <w:t>」</w:t>
      </w:r>
      <w:r w:rsidRPr="005342C4">
        <w:rPr>
          <w:rFonts w:eastAsia="PMingLiU"/>
        </w:rPr>
        <w:tab/>
      </w:r>
    </w:p>
    <w:p w14:paraId="414B5345" w14:textId="77777777" w:rsidR="001A7EC7" w:rsidRPr="005342C4" w:rsidRDefault="00000000">
      <w:pPr>
        <w:numPr>
          <w:ilvl w:val="1"/>
          <w:numId w:val="1"/>
        </w:numPr>
        <w:spacing w:after="200" w:line="240" w:lineRule="auto"/>
        <w:rPr>
          <w:rFonts w:eastAsia="PMingLiU"/>
          <w:b/>
          <w:lang w:eastAsia="zh-TW"/>
        </w:rPr>
      </w:pPr>
      <w:r w:rsidRPr="005342C4">
        <w:rPr>
          <w:rFonts w:eastAsia="PMingLiU"/>
          <w:lang w:eastAsia="zh-TW"/>
        </w:rPr>
        <w:t>在數位或印刷材料上包含</w:t>
      </w:r>
      <w:hyperlink w:anchor="1t3h5sf">
        <w:r w:rsidR="001A7EC7" w:rsidRPr="005342C4">
          <w:rPr>
            <w:rFonts w:eastAsia="PMingLiU"/>
            <w:color w:val="1155CC"/>
            <w:u w:val="single"/>
            <w:lang w:eastAsia="zh-TW"/>
          </w:rPr>
          <w:t>幼教部的標誌</w:t>
        </w:r>
      </w:hyperlink>
      <w:r w:rsidRPr="005342C4">
        <w:rPr>
          <w:rFonts w:eastAsia="PMingLiU"/>
          <w:lang w:eastAsia="zh-TW"/>
        </w:rPr>
        <w:t>。</w:t>
      </w:r>
    </w:p>
    <w:p w14:paraId="01C65C41" w14:textId="77777777" w:rsidR="001A7EC7" w:rsidRPr="005342C4" w:rsidRDefault="00000000">
      <w:pPr>
        <w:numPr>
          <w:ilvl w:val="1"/>
          <w:numId w:val="1"/>
        </w:numPr>
        <w:spacing w:after="200" w:line="240" w:lineRule="auto"/>
        <w:rPr>
          <w:rFonts w:eastAsia="PMingLiU"/>
          <w:b/>
          <w:lang w:eastAsia="zh-TW"/>
        </w:rPr>
      </w:pPr>
      <w:r w:rsidRPr="005342C4">
        <w:rPr>
          <w:rFonts w:eastAsia="PMingLiU"/>
          <w:lang w:eastAsia="zh-TW"/>
        </w:rPr>
        <w:t>在口頭發言中包括口頭致謝，表明專案/方案/活動是在幼教部的支援下實現的。</w:t>
      </w:r>
    </w:p>
    <w:p w14:paraId="31CDE974" w14:textId="77777777" w:rsidR="001A7EC7" w:rsidRPr="005342C4" w:rsidRDefault="00000000">
      <w:pPr>
        <w:spacing w:line="240" w:lineRule="auto"/>
        <w:rPr>
          <w:rFonts w:eastAsia="PMingLiU"/>
          <w:lang w:eastAsia="zh-TW"/>
        </w:rPr>
      </w:pPr>
      <w:r w:rsidRPr="005342C4">
        <w:rPr>
          <w:rFonts w:eastAsia="PMingLiU"/>
          <w:lang w:eastAsia="zh-TW"/>
        </w:rPr>
        <w:t>幼教部團隊將為滿足這一要求提供持續的支援和指導。在向公眾發佈之前，可能會要求受贈方提供相關宣傳和/或行銷材料的複本以供審查。如果幼教部和受贈方都有宣傳例項，可提供宣傳材料供幼教部使用。</w:t>
      </w:r>
    </w:p>
    <w:p w14:paraId="4381D7B1" w14:textId="77777777" w:rsidR="001A7EC7" w:rsidRPr="005342C4" w:rsidRDefault="00000000">
      <w:pPr>
        <w:spacing w:line="240" w:lineRule="auto"/>
        <w:rPr>
          <w:rFonts w:eastAsia="PMingLiU"/>
          <w:lang w:eastAsia="zh-TW"/>
        </w:rPr>
      </w:pPr>
      <w:r w:rsidRPr="005342C4">
        <w:rPr>
          <w:rFonts w:eastAsia="PMingLiU"/>
          <w:lang w:eastAsia="zh-TW"/>
        </w:rPr>
        <w:br/>
      </w:r>
    </w:p>
    <w:p w14:paraId="673C75E5" w14:textId="77777777" w:rsidR="001A7EC7" w:rsidRPr="005342C4" w:rsidRDefault="00000000">
      <w:pPr>
        <w:pStyle w:val="Heading2"/>
        <w:numPr>
          <w:ilvl w:val="0"/>
          <w:numId w:val="1"/>
        </w:numPr>
        <w:rPr>
          <w:rFonts w:eastAsia="PMingLiU"/>
        </w:rPr>
      </w:pPr>
      <w:bookmarkStart w:id="2" w:name="_Toc179813012"/>
      <w:r w:rsidRPr="005342C4">
        <w:rPr>
          <w:rFonts w:eastAsia="PMingLiU"/>
          <w:bCs/>
        </w:rPr>
        <w:t>名稱使用</w:t>
      </w:r>
      <w:bookmarkEnd w:id="2"/>
    </w:p>
    <w:p w14:paraId="1583AECE" w14:textId="77777777" w:rsidR="001A7EC7" w:rsidRPr="005342C4" w:rsidRDefault="00000000">
      <w:pPr>
        <w:spacing w:after="200" w:line="240" w:lineRule="auto"/>
        <w:ind w:firstLine="720"/>
        <w:rPr>
          <w:rFonts w:eastAsia="PMingLiU"/>
          <w:lang w:eastAsia="zh-TW"/>
        </w:rPr>
      </w:pPr>
      <w:r w:rsidRPr="005342C4">
        <w:rPr>
          <w:rFonts w:eastAsia="PMingLiU"/>
          <w:b/>
          <w:bCs/>
          <w:lang w:eastAsia="zh-TW"/>
        </w:rPr>
        <w:t>三藩市幼兒教育部：</w:t>
      </w:r>
      <w:r w:rsidRPr="005342C4">
        <w:rPr>
          <w:rFonts w:eastAsia="PMingLiU"/>
          <w:lang w:eastAsia="zh-TW"/>
        </w:rPr>
        <w:t>在第一次提及時使用這個部的全稱「三藩市幼兒教育部」。在行文中，在隨後引用時使用「幼教部」是可以接受的。</w:t>
      </w:r>
    </w:p>
    <w:p w14:paraId="77D5DBCA" w14:textId="77777777" w:rsidR="001A7EC7" w:rsidRPr="005342C4" w:rsidRDefault="00000000">
      <w:pPr>
        <w:spacing w:after="200" w:line="240" w:lineRule="auto"/>
        <w:ind w:firstLine="720"/>
        <w:rPr>
          <w:rFonts w:eastAsia="PMingLiU"/>
          <w:lang w:eastAsia="zh-TW"/>
        </w:rPr>
      </w:pPr>
      <w:r w:rsidRPr="005342C4">
        <w:rPr>
          <w:rFonts w:eastAsia="PMingLiU"/>
          <w:b/>
          <w:bCs/>
          <w:lang w:eastAsia="zh-TW"/>
        </w:rPr>
        <w:t>全民早教：</w:t>
      </w:r>
      <w:r w:rsidRPr="005342C4">
        <w:rPr>
          <w:rFonts w:eastAsia="PMingLiU"/>
          <w:lang w:eastAsia="zh-TW"/>
        </w:rPr>
        <w:t>在所有情況下，使用我們早期學習倡議的全稱「全民早教」(Early Learning For All)，並將英文名稱中每個單詞的第一個字母大寫。</w:t>
      </w:r>
    </w:p>
    <w:p w14:paraId="625DD51C" w14:textId="77777777" w:rsidR="001A7EC7" w:rsidRPr="005342C4" w:rsidRDefault="00000000">
      <w:pPr>
        <w:spacing w:after="200" w:line="240" w:lineRule="auto"/>
        <w:ind w:firstLine="720"/>
        <w:rPr>
          <w:rFonts w:eastAsia="PMingLiU"/>
          <w:lang w:eastAsia="zh-TW"/>
        </w:rPr>
      </w:pPr>
      <w:r w:rsidRPr="005342C4">
        <w:rPr>
          <w:rFonts w:eastAsia="PMingLiU"/>
          <w:b/>
          <w:bCs/>
          <w:lang w:eastAsia="zh-TW"/>
        </w:rPr>
        <w:t>家庭資源中心倡議：</w:t>
      </w:r>
      <w:r w:rsidRPr="005342C4">
        <w:rPr>
          <w:rFonts w:eastAsia="PMingLiU"/>
          <w:lang w:eastAsia="zh-TW"/>
        </w:rPr>
        <w:t>在提及整體倡議/網絡時，請使用這一選項。請把全稱完整寫出來。</w:t>
      </w:r>
      <w:r w:rsidRPr="005342C4">
        <w:rPr>
          <w:rFonts w:eastAsia="PMingLiU"/>
          <w:b/>
          <w:bCs/>
          <w:lang w:eastAsia="zh-TW"/>
        </w:rPr>
        <w:t>家庭資源中心</w:t>
      </w:r>
      <w:r w:rsidRPr="005342C4">
        <w:rPr>
          <w:rFonts w:eastAsia="PMingLiU"/>
          <w:lang w:eastAsia="zh-TW"/>
        </w:rPr>
        <w:t>是指所資助的具體方案。最好把全稱寫出來，但是在經常使用該術語的文字中縮寫為「FRC」（家資中心）是可以接受的。</w:t>
      </w:r>
    </w:p>
    <w:p w14:paraId="44C56F69" w14:textId="77777777" w:rsidR="001A7EC7" w:rsidRPr="005342C4" w:rsidRDefault="001A7EC7">
      <w:pPr>
        <w:spacing w:after="200" w:line="240" w:lineRule="auto"/>
        <w:ind w:firstLine="720"/>
        <w:rPr>
          <w:rFonts w:eastAsia="PMingLiU"/>
          <w:lang w:eastAsia="zh-TW"/>
        </w:rPr>
      </w:pPr>
    </w:p>
    <w:p w14:paraId="654FD99F" w14:textId="77777777" w:rsidR="001A7EC7" w:rsidRPr="005342C4" w:rsidRDefault="00000000">
      <w:pPr>
        <w:pStyle w:val="Heading2"/>
        <w:numPr>
          <w:ilvl w:val="0"/>
          <w:numId w:val="1"/>
        </w:numPr>
        <w:rPr>
          <w:rFonts w:eastAsia="PMingLiU"/>
        </w:rPr>
      </w:pPr>
      <w:bookmarkStart w:id="3" w:name="_Toc179813013"/>
      <w:r w:rsidRPr="005342C4">
        <w:rPr>
          <w:rFonts w:eastAsia="PMingLiU"/>
          <w:bCs/>
        </w:rPr>
        <w:t>社交媒體標註</w:t>
      </w:r>
      <w:bookmarkEnd w:id="3"/>
    </w:p>
    <w:p w14:paraId="435C97BB" w14:textId="77777777" w:rsidR="001A7EC7" w:rsidRPr="005342C4" w:rsidRDefault="00000000">
      <w:pPr>
        <w:spacing w:after="200" w:line="240" w:lineRule="auto"/>
        <w:ind w:firstLine="720"/>
        <w:rPr>
          <w:rFonts w:eastAsia="PMingLiU"/>
          <w:lang w:eastAsia="zh-TW"/>
        </w:rPr>
      </w:pPr>
      <w:r w:rsidRPr="005342C4">
        <w:rPr>
          <w:rFonts w:eastAsia="PMingLiU"/>
          <w:lang w:eastAsia="zh-TW"/>
        </w:rPr>
        <w:t>當致謝支援或宣傳您的方案或活動所取得的成功時，在社交媒體貼文中標記三藩市幼兒教育部。</w:t>
      </w:r>
    </w:p>
    <w:p w14:paraId="5235BB25" w14:textId="77777777" w:rsidR="001A7EC7" w:rsidRPr="005342C4" w:rsidRDefault="00000000">
      <w:pPr>
        <w:numPr>
          <w:ilvl w:val="1"/>
          <w:numId w:val="1"/>
        </w:numPr>
        <w:spacing w:line="240" w:lineRule="auto"/>
        <w:rPr>
          <w:rFonts w:eastAsia="PMingLiU"/>
          <w:b/>
        </w:rPr>
      </w:pPr>
      <w:r w:rsidRPr="005342C4">
        <w:rPr>
          <w:rFonts w:eastAsia="PMingLiU"/>
          <w:b/>
          <w:bCs/>
          <w:color w:val="3A3A3A"/>
        </w:rPr>
        <w:t>社交媒體標記：</w:t>
      </w:r>
    </w:p>
    <w:p w14:paraId="72596EF4" w14:textId="77777777" w:rsidR="001A7EC7" w:rsidRPr="005342C4" w:rsidRDefault="00000000">
      <w:pPr>
        <w:spacing w:line="240" w:lineRule="auto"/>
        <w:ind w:firstLine="720"/>
        <w:rPr>
          <w:rFonts w:eastAsia="PMingLiU"/>
        </w:rPr>
      </w:pPr>
      <w:r w:rsidRPr="005342C4">
        <w:rPr>
          <w:rFonts w:eastAsia="PMingLiU"/>
        </w:rPr>
        <w:t>Facebook: @sfdepartmentofearlychildhood</w:t>
      </w:r>
    </w:p>
    <w:p w14:paraId="6C0271C9" w14:textId="77777777" w:rsidR="001A7EC7" w:rsidRPr="005342C4" w:rsidRDefault="00000000">
      <w:pPr>
        <w:spacing w:line="240" w:lineRule="auto"/>
        <w:ind w:firstLine="720"/>
        <w:rPr>
          <w:rFonts w:eastAsia="PMingLiU"/>
        </w:rPr>
      </w:pPr>
      <w:r w:rsidRPr="005342C4">
        <w:rPr>
          <w:rFonts w:eastAsia="PMingLiU"/>
        </w:rPr>
        <w:t>X: @sanfranciscoDEC</w:t>
      </w:r>
    </w:p>
    <w:p w14:paraId="34D422A2" w14:textId="77777777" w:rsidR="001A7EC7" w:rsidRPr="005342C4" w:rsidRDefault="00000000">
      <w:pPr>
        <w:spacing w:line="240" w:lineRule="auto"/>
        <w:ind w:firstLine="720"/>
        <w:rPr>
          <w:rFonts w:eastAsia="PMingLiU"/>
          <w:lang w:val="sv-SE"/>
        </w:rPr>
      </w:pPr>
      <w:r w:rsidRPr="005342C4">
        <w:rPr>
          <w:rFonts w:eastAsia="PMingLiU"/>
          <w:lang w:val="sv-SE"/>
        </w:rPr>
        <w:t>Instagram: @sanfranciscodec</w:t>
      </w:r>
    </w:p>
    <w:p w14:paraId="49416902" w14:textId="77777777" w:rsidR="001A7EC7" w:rsidRPr="005342C4" w:rsidRDefault="00000000">
      <w:pPr>
        <w:spacing w:line="240" w:lineRule="auto"/>
        <w:ind w:firstLine="720"/>
        <w:rPr>
          <w:rFonts w:eastAsia="PMingLiU"/>
          <w:lang w:val="sv-SE"/>
        </w:rPr>
      </w:pPr>
      <w:r w:rsidRPr="005342C4">
        <w:rPr>
          <w:rFonts w:eastAsia="PMingLiU"/>
          <w:lang w:val="sv-SE"/>
        </w:rPr>
        <w:lastRenderedPageBreak/>
        <w:t>LinkedIn: @sf-dec</w:t>
      </w:r>
      <w:r w:rsidRPr="005342C4">
        <w:rPr>
          <w:rFonts w:eastAsia="PMingLiU"/>
          <w:lang w:val="sv-SE"/>
        </w:rPr>
        <w:br/>
      </w:r>
    </w:p>
    <w:p w14:paraId="6D66487E" w14:textId="77777777" w:rsidR="001A7EC7" w:rsidRPr="005342C4" w:rsidRDefault="001A7EC7">
      <w:pPr>
        <w:spacing w:line="240" w:lineRule="auto"/>
        <w:rPr>
          <w:rFonts w:eastAsia="PMingLiU"/>
          <w:lang w:val="sv-SE"/>
        </w:rPr>
      </w:pPr>
    </w:p>
    <w:p w14:paraId="07F7F0A7" w14:textId="77777777" w:rsidR="001A7EC7" w:rsidRPr="005342C4" w:rsidRDefault="00000000">
      <w:pPr>
        <w:pStyle w:val="Heading2"/>
        <w:numPr>
          <w:ilvl w:val="0"/>
          <w:numId w:val="1"/>
        </w:numPr>
        <w:ind w:left="0" w:firstLine="360"/>
        <w:rPr>
          <w:rFonts w:eastAsia="PMingLiU"/>
        </w:rPr>
      </w:pPr>
      <w:bookmarkStart w:id="4" w:name="_Toc179813014"/>
      <w:r w:rsidRPr="005342C4">
        <w:rPr>
          <w:rFonts w:eastAsia="PMingLiU"/>
          <w:bCs/>
        </w:rPr>
        <w:t>影響力共用</w:t>
      </w:r>
      <w:bookmarkEnd w:id="4"/>
    </w:p>
    <w:p w14:paraId="4DD7F947" w14:textId="77777777" w:rsidR="001A7EC7" w:rsidRPr="005342C4" w:rsidRDefault="00000000">
      <w:pPr>
        <w:spacing w:after="200" w:line="240" w:lineRule="auto"/>
        <w:ind w:firstLine="720"/>
        <w:rPr>
          <w:rFonts w:eastAsia="PMingLiU"/>
          <w:lang w:eastAsia="zh-TW"/>
        </w:rPr>
      </w:pPr>
      <w:r w:rsidRPr="005342C4">
        <w:rPr>
          <w:rFonts w:eastAsia="PMingLiU"/>
          <w:lang w:eastAsia="zh-TW"/>
        </w:rPr>
        <w:t>作為為您提供資助的一部分，我們每個季度都會要求您提供以下內容之一用於幼教部社交媒體</w:t>
      </w:r>
    </w:p>
    <w:p w14:paraId="718304FD" w14:textId="77777777" w:rsidR="001A7EC7" w:rsidRPr="005342C4" w:rsidRDefault="00000000">
      <w:pPr>
        <w:numPr>
          <w:ilvl w:val="1"/>
          <w:numId w:val="1"/>
        </w:numPr>
        <w:spacing w:after="200" w:line="240" w:lineRule="auto"/>
        <w:rPr>
          <w:rFonts w:eastAsia="PMingLiU"/>
          <w:b/>
          <w:lang w:eastAsia="zh-TW"/>
        </w:rPr>
      </w:pPr>
      <w:r w:rsidRPr="005342C4">
        <w:rPr>
          <w:rFonts w:eastAsia="PMingLiU"/>
          <w:lang w:eastAsia="zh-TW"/>
        </w:rPr>
        <w:t>1-2 張在事件或活動期間拍攝的照片，外加對照片中個人的簡短描述性說明以及已簽名的照片放行表。</w:t>
      </w:r>
    </w:p>
    <w:p w14:paraId="4A6342D7" w14:textId="77777777" w:rsidR="001A7EC7" w:rsidRPr="005342C4" w:rsidRDefault="00000000">
      <w:pPr>
        <w:numPr>
          <w:ilvl w:val="1"/>
          <w:numId w:val="1"/>
        </w:numPr>
        <w:spacing w:after="200" w:line="240" w:lineRule="auto"/>
        <w:rPr>
          <w:rFonts w:eastAsia="PMingLiU"/>
          <w:b/>
          <w:lang w:eastAsia="zh-TW"/>
        </w:rPr>
      </w:pPr>
      <w:r w:rsidRPr="005342C4">
        <w:rPr>
          <w:rFonts w:eastAsia="PMingLiU"/>
          <w:lang w:eastAsia="zh-TW"/>
        </w:rPr>
        <w:t>1-2 句來自貴組織所服務個人的引言，說明貴組織所提供服務的裨益。包括所引用個人的名字。</w:t>
      </w:r>
      <w:r w:rsidRPr="005342C4">
        <w:rPr>
          <w:rFonts w:eastAsia="PMingLiU"/>
          <w:lang w:eastAsia="zh-TW"/>
        </w:rPr>
        <w:br/>
      </w:r>
    </w:p>
    <w:p w14:paraId="5D07FF5B" w14:textId="77777777" w:rsidR="001A7EC7" w:rsidRPr="005342C4" w:rsidRDefault="00000000">
      <w:pPr>
        <w:spacing w:after="200" w:line="240" w:lineRule="auto"/>
        <w:rPr>
          <w:rFonts w:ascii="Arial Rounded" w:eastAsia="PMingLiU" w:hAnsi="Arial Rounded" w:cs="Arial Rounded" w:hint="eastAsia"/>
          <w:color w:val="3A3A3A"/>
          <w:sz w:val="50"/>
          <w:szCs w:val="50"/>
          <w:lang w:eastAsia="zh-TW"/>
        </w:rPr>
      </w:pPr>
      <w:r w:rsidRPr="005342C4">
        <w:rPr>
          <w:rFonts w:eastAsia="PMingLiU"/>
          <w:lang w:eastAsia="zh-TW"/>
        </w:rPr>
        <w:br w:type="page"/>
      </w:r>
    </w:p>
    <w:p w14:paraId="16DC2A51" w14:textId="77777777" w:rsidR="001A7EC7" w:rsidRPr="005342C4" w:rsidRDefault="00000000">
      <w:pPr>
        <w:pStyle w:val="Heading1"/>
        <w:spacing w:after="200"/>
        <w:ind w:left="180"/>
        <w:rPr>
          <w:rFonts w:eastAsia="PMingLiU" w:hint="eastAsia"/>
        </w:rPr>
      </w:pPr>
      <w:bookmarkStart w:id="5" w:name="_Toc179813015"/>
      <w:r w:rsidRPr="005342C4">
        <w:rPr>
          <w:rFonts w:eastAsia="PMingLiU"/>
        </w:rPr>
        <w:lastRenderedPageBreak/>
        <w:t>品牌工具</w:t>
      </w:r>
      <w:bookmarkEnd w:id="5"/>
    </w:p>
    <w:p w14:paraId="17501A41" w14:textId="77777777" w:rsidR="001A7EC7" w:rsidRPr="005342C4" w:rsidRDefault="00000000">
      <w:pPr>
        <w:pStyle w:val="Heading2"/>
        <w:numPr>
          <w:ilvl w:val="0"/>
          <w:numId w:val="1"/>
        </w:numPr>
        <w:rPr>
          <w:rFonts w:eastAsia="PMingLiU"/>
        </w:rPr>
      </w:pPr>
      <w:bookmarkStart w:id="6" w:name="_Toc179813016"/>
      <w:r w:rsidRPr="005342C4">
        <w:rPr>
          <w:rFonts w:eastAsia="PMingLiU"/>
          <w:bCs/>
        </w:rPr>
        <w:t>幼教部說明</w:t>
      </w:r>
      <w:bookmarkEnd w:id="6"/>
      <w:r w:rsidRPr="005342C4">
        <w:rPr>
          <w:rFonts w:eastAsia="PMingLiU"/>
          <w:bCs/>
        </w:rPr>
        <w:t xml:space="preserve"> </w:t>
      </w:r>
    </w:p>
    <w:p w14:paraId="770BE542" w14:textId="3B2CE2B0" w:rsidR="001A7EC7" w:rsidRPr="005342C4" w:rsidRDefault="00000000">
      <w:pPr>
        <w:spacing w:line="240" w:lineRule="auto"/>
        <w:ind w:firstLine="720"/>
        <w:rPr>
          <w:rFonts w:eastAsia="PMingLiU"/>
        </w:rPr>
      </w:pPr>
      <w:r w:rsidRPr="005342C4">
        <w:rPr>
          <w:rFonts w:eastAsia="PMingLiU"/>
          <w:lang w:eastAsia="zh-TW"/>
        </w:rPr>
        <w:t>在與受資助專案/方案/活動相關的新聞稿中，包含以下描述性段落：</w:t>
      </w:r>
      <w:r w:rsidRPr="005342C4">
        <w:rPr>
          <w:rFonts w:eastAsia="PMingLiU"/>
          <w:lang w:eastAsia="zh-TW"/>
        </w:rPr>
        <w:br/>
      </w:r>
      <w:r w:rsidRPr="005342C4">
        <w:rPr>
          <w:rFonts w:eastAsia="PMingLiU"/>
          <w:lang w:eastAsia="zh-TW"/>
        </w:rPr>
        <w:br/>
        <w:t>關於三藩市幼兒教育部：幼兒教育部（幼教部）是三藩市和縣的一個部門，致力於幼兒的安全和健康發育。作為本市最大的兒童早期教育資助者，幼教部致力於建立一種確保每個兒童都能茁壯成長和學習的體制。幼教部提供公共投資、專業知識和領導才幹，把資源交給那些關心我們城市最年輕孩子的人們。</w:t>
      </w:r>
      <w:r w:rsidRPr="005342C4">
        <w:rPr>
          <w:rFonts w:eastAsia="PMingLiU"/>
        </w:rPr>
        <w:t xml:space="preserve">更多資訊可瀏覽 </w:t>
      </w:r>
      <w:hyperlink r:id="rId8">
        <w:r w:rsidR="001A7EC7" w:rsidRPr="005342C4">
          <w:rPr>
            <w:rFonts w:eastAsia="PMingLiU"/>
            <w:color w:val="E9539E"/>
            <w:u w:val="single"/>
          </w:rPr>
          <w:t>sf</w:t>
        </w:r>
        <w:r w:rsidR="0035073F">
          <w:rPr>
            <w:rFonts w:eastAsia="PMingLiU"/>
            <w:color w:val="E9539E"/>
            <w:u w:val="single"/>
            <w:lang w:val="en-US"/>
          </w:rPr>
          <w:t>.gov/sfdec</w:t>
        </w:r>
      </w:hyperlink>
      <w:r w:rsidRPr="005342C4">
        <w:rPr>
          <w:rFonts w:eastAsia="PMingLiU"/>
        </w:rPr>
        <w:t>。</w:t>
      </w:r>
    </w:p>
    <w:p w14:paraId="1E671747" w14:textId="77777777" w:rsidR="001A7EC7" w:rsidRPr="005342C4" w:rsidRDefault="00000000">
      <w:pPr>
        <w:spacing w:line="240" w:lineRule="auto"/>
        <w:rPr>
          <w:rFonts w:eastAsia="PMingLiU"/>
        </w:rPr>
      </w:pPr>
      <w:r w:rsidRPr="005342C4">
        <w:rPr>
          <w:rFonts w:eastAsia="PMingLiU"/>
        </w:rPr>
        <w:br/>
      </w:r>
    </w:p>
    <w:p w14:paraId="73F4D3D5" w14:textId="77777777" w:rsidR="001A7EC7" w:rsidRPr="005342C4" w:rsidRDefault="00000000">
      <w:pPr>
        <w:pStyle w:val="Heading2"/>
        <w:numPr>
          <w:ilvl w:val="0"/>
          <w:numId w:val="1"/>
        </w:numPr>
        <w:rPr>
          <w:rFonts w:eastAsia="PMingLiU"/>
        </w:rPr>
      </w:pPr>
      <w:bookmarkStart w:id="7" w:name="1t3h5sf" w:colFirst="0" w:colLast="0"/>
      <w:bookmarkStart w:id="8" w:name="_Toc179813017"/>
      <w:bookmarkEnd w:id="7"/>
      <w:r w:rsidRPr="005342C4">
        <w:rPr>
          <w:rFonts w:eastAsia="PMingLiU"/>
          <w:bCs/>
        </w:rPr>
        <w:t>標誌</w:t>
      </w:r>
      <w:bookmarkEnd w:id="8"/>
      <w:r w:rsidRPr="005342C4">
        <w:rPr>
          <w:rFonts w:eastAsia="PMingLiU"/>
          <w:bCs/>
        </w:rPr>
        <w:t xml:space="preserve"> </w:t>
      </w:r>
    </w:p>
    <w:p w14:paraId="126F98CE" w14:textId="77777777" w:rsidR="001A7EC7" w:rsidRPr="005342C4" w:rsidRDefault="00000000">
      <w:pPr>
        <w:spacing w:after="200" w:line="240" w:lineRule="auto"/>
        <w:ind w:firstLine="720"/>
        <w:rPr>
          <w:rFonts w:eastAsia="PMingLiU"/>
          <w:lang w:eastAsia="zh-TW"/>
        </w:rPr>
      </w:pPr>
      <w:r w:rsidRPr="005342C4">
        <w:rPr>
          <w:rFonts w:eastAsia="PMingLiU"/>
          <w:lang w:eastAsia="zh-TW"/>
        </w:rPr>
        <w:t>為貴組織所提供服務打廣告的所有印刷和數位材料必須帶有幼教部標誌，並遵守以下守則：</w:t>
      </w:r>
    </w:p>
    <w:p w14:paraId="5E45C537" w14:textId="77777777" w:rsidR="001A7EC7" w:rsidRPr="005342C4" w:rsidRDefault="00000000">
      <w:pPr>
        <w:numPr>
          <w:ilvl w:val="1"/>
          <w:numId w:val="1"/>
        </w:numPr>
        <w:spacing w:after="200" w:line="240" w:lineRule="auto"/>
        <w:rPr>
          <w:rFonts w:eastAsia="PMingLiU"/>
          <w:lang w:eastAsia="zh-TW"/>
        </w:rPr>
      </w:pPr>
      <w:r w:rsidRPr="005342C4">
        <w:rPr>
          <w:rFonts w:eastAsia="PMingLiU"/>
          <w:lang w:eastAsia="zh-TW"/>
        </w:rPr>
        <w:t>標誌必須完整使用，在數位材料上不得小於 250 畫素，在印刷材料上不得小於 3 英吋。</w:t>
      </w:r>
    </w:p>
    <w:p w14:paraId="35ABB988" w14:textId="77777777" w:rsidR="001A7EC7" w:rsidRPr="005342C4" w:rsidRDefault="00000000">
      <w:pPr>
        <w:numPr>
          <w:ilvl w:val="1"/>
          <w:numId w:val="1"/>
        </w:numPr>
        <w:spacing w:after="200" w:line="240" w:lineRule="auto"/>
        <w:rPr>
          <w:rFonts w:eastAsia="PMingLiU"/>
          <w:lang w:eastAsia="zh-TW"/>
        </w:rPr>
      </w:pPr>
      <w:r w:rsidRPr="005342C4">
        <w:rPr>
          <w:rFonts w:eastAsia="PMingLiU"/>
          <w:lang w:eastAsia="zh-TW"/>
        </w:rPr>
        <w:t>標誌不應以任何方式扭曲或不均勻縮放。</w:t>
      </w:r>
    </w:p>
    <w:p w14:paraId="17F95520" w14:textId="77777777" w:rsidR="001A7EC7" w:rsidRPr="005342C4" w:rsidRDefault="00000000">
      <w:pPr>
        <w:numPr>
          <w:ilvl w:val="1"/>
          <w:numId w:val="1"/>
        </w:numPr>
        <w:spacing w:after="200" w:line="240" w:lineRule="auto"/>
        <w:rPr>
          <w:rFonts w:eastAsia="PMingLiU"/>
          <w:lang w:eastAsia="zh-TW"/>
        </w:rPr>
      </w:pPr>
      <w:r w:rsidRPr="005342C4">
        <w:rPr>
          <w:rFonts w:eastAsia="PMingLiU"/>
          <w:lang w:eastAsia="zh-TW"/>
        </w:rPr>
        <w:t>標誌可以使用單深色、單白色或全彩色。</w:t>
      </w:r>
    </w:p>
    <w:p w14:paraId="53436160" w14:textId="77777777" w:rsidR="001A7EC7" w:rsidRPr="005342C4" w:rsidRDefault="00000000">
      <w:pPr>
        <w:numPr>
          <w:ilvl w:val="1"/>
          <w:numId w:val="1"/>
        </w:numPr>
        <w:spacing w:after="200" w:line="240" w:lineRule="auto"/>
        <w:rPr>
          <w:rFonts w:eastAsia="PMingLiU"/>
          <w:lang w:eastAsia="zh-TW"/>
        </w:rPr>
      </w:pPr>
      <w:r w:rsidRPr="005342C4">
        <w:rPr>
          <w:rFonts w:eastAsia="PMingLiU"/>
          <w:lang w:eastAsia="zh-TW"/>
        </w:rPr>
        <w:t>在印刷的灰度材料上，標誌必須使用單深色或單白色，以確保易讀性。</w:t>
      </w:r>
    </w:p>
    <w:p w14:paraId="5AFB74EB" w14:textId="77777777" w:rsidR="001A7EC7" w:rsidRPr="005342C4" w:rsidRDefault="00000000">
      <w:pPr>
        <w:numPr>
          <w:ilvl w:val="1"/>
          <w:numId w:val="1"/>
        </w:numPr>
        <w:spacing w:after="200" w:line="240" w:lineRule="auto"/>
        <w:rPr>
          <w:rFonts w:eastAsia="PMingLiU"/>
          <w:lang w:eastAsia="zh-TW"/>
        </w:rPr>
      </w:pPr>
      <w:r w:rsidRPr="005342C4">
        <w:rPr>
          <w:rFonts w:eastAsia="PMingLiU"/>
          <w:lang w:eastAsia="zh-TW"/>
        </w:rPr>
        <w:t>標誌只能用在白色或純色背景上，以提供足夠的對比度和易讀性。</w:t>
      </w:r>
      <w:r w:rsidRPr="005342C4">
        <w:rPr>
          <w:rFonts w:eastAsia="PMingLiU"/>
          <w:lang w:eastAsia="zh-TW"/>
        </w:rPr>
        <w:tab/>
      </w:r>
    </w:p>
    <w:p w14:paraId="7BC13B6D" w14:textId="450F7A07" w:rsidR="001A7EC7" w:rsidRPr="005342C4" w:rsidRDefault="00000000">
      <w:pPr>
        <w:spacing w:line="240" w:lineRule="auto"/>
        <w:rPr>
          <w:rFonts w:eastAsia="PMingLiU"/>
          <w:color w:val="1155CC"/>
          <w:lang w:eastAsia="zh-TW"/>
        </w:rPr>
      </w:pPr>
      <w:r w:rsidRPr="005342C4">
        <w:rPr>
          <w:rFonts w:eastAsia="PMingLiU"/>
          <w:lang w:eastAsia="zh-TW"/>
        </w:rPr>
        <w:t>下載標誌：</w:t>
      </w:r>
      <w:hyperlink r:id="rId9">
        <w:r w:rsidR="001A7EC7" w:rsidRPr="005342C4">
          <w:rPr>
            <w:rFonts w:eastAsia="PMingLiU"/>
            <w:color w:val="1155CC"/>
            <w:u w:val="single"/>
            <w:lang w:eastAsia="zh-TW"/>
          </w:rPr>
          <w:t>彩色</w:t>
        </w:r>
      </w:hyperlink>
      <w:r w:rsidRPr="005342C4">
        <w:rPr>
          <w:rFonts w:eastAsia="PMingLiU"/>
          <w:lang w:eastAsia="zh-TW"/>
        </w:rPr>
        <w:t xml:space="preserve"> | </w:t>
      </w:r>
      <w:hyperlink r:id="rId10">
        <w:r w:rsidR="001A7EC7" w:rsidRPr="005342C4">
          <w:rPr>
            <w:rFonts w:eastAsia="PMingLiU"/>
            <w:color w:val="1155CC"/>
            <w:u w:val="single"/>
            <w:lang w:eastAsia="zh-TW"/>
          </w:rPr>
          <w:t>單深色</w:t>
        </w:r>
      </w:hyperlink>
      <w:r w:rsidRPr="005342C4">
        <w:rPr>
          <w:rFonts w:eastAsia="PMingLiU"/>
          <w:lang w:eastAsia="zh-TW"/>
        </w:rPr>
        <w:t xml:space="preserve"> | </w:t>
      </w:r>
      <w:hyperlink r:id="rId11">
        <w:r w:rsidR="001A7EC7" w:rsidRPr="005342C4">
          <w:rPr>
            <w:rFonts w:eastAsia="PMingLiU"/>
            <w:color w:val="1155CC"/>
            <w:u w:val="single"/>
            <w:lang w:eastAsia="zh-TW"/>
          </w:rPr>
          <w:t>單白色</w:t>
        </w:r>
      </w:hyperlink>
    </w:p>
    <w:p w14:paraId="3F11BF8E" w14:textId="77777777" w:rsidR="001A7EC7" w:rsidRPr="005342C4" w:rsidRDefault="00000000">
      <w:pPr>
        <w:spacing w:line="240" w:lineRule="auto"/>
        <w:rPr>
          <w:rFonts w:eastAsia="PMingLiU"/>
          <w:lang w:eastAsia="zh-TW"/>
        </w:rPr>
      </w:pPr>
      <w:r w:rsidRPr="005342C4">
        <w:rPr>
          <w:rFonts w:eastAsia="PMingLiU"/>
          <w:lang w:eastAsia="zh-TW"/>
        </w:rPr>
        <w:br/>
      </w:r>
    </w:p>
    <w:p w14:paraId="26EE8746" w14:textId="77777777" w:rsidR="001A7EC7" w:rsidRPr="005342C4" w:rsidRDefault="00000000">
      <w:pPr>
        <w:pStyle w:val="Heading2"/>
        <w:numPr>
          <w:ilvl w:val="0"/>
          <w:numId w:val="1"/>
        </w:numPr>
        <w:rPr>
          <w:rFonts w:eastAsia="PMingLiU"/>
        </w:rPr>
      </w:pPr>
      <w:bookmarkStart w:id="9" w:name="_Toc179813018"/>
      <w:r w:rsidRPr="005342C4">
        <w:rPr>
          <w:rFonts w:eastAsia="PMingLiU"/>
          <w:bCs/>
        </w:rPr>
        <w:t>品牌活動行銷範本</w:t>
      </w:r>
      <w:bookmarkEnd w:id="9"/>
    </w:p>
    <w:p w14:paraId="27C8565B" w14:textId="55BAEA81" w:rsidR="001A7EC7" w:rsidRPr="005342C4" w:rsidRDefault="00000000">
      <w:pPr>
        <w:spacing w:after="200" w:line="240" w:lineRule="auto"/>
        <w:ind w:firstLine="720"/>
        <w:rPr>
          <w:rFonts w:eastAsia="PMingLiU"/>
          <w:lang w:eastAsia="zh-TW"/>
        </w:rPr>
      </w:pPr>
      <w:r w:rsidRPr="005342C4">
        <w:rPr>
          <w:rFonts w:eastAsia="PMingLiU"/>
          <w:lang w:eastAsia="zh-TW"/>
        </w:rPr>
        <w:t>在為部分由幼教部資助的活動或服務打廣告時，我們歡迎（但不要求）您使用以下 Canva 範本來製作行銷材料。面向有單個和多個資助者的活動的選項：</w:t>
      </w:r>
    </w:p>
    <w:p w14:paraId="4BA5B74D" w14:textId="77777777" w:rsidR="001A7EC7" w:rsidRPr="005342C4" w:rsidRDefault="00000000">
      <w:pPr>
        <w:numPr>
          <w:ilvl w:val="1"/>
          <w:numId w:val="1"/>
        </w:numPr>
        <w:spacing w:after="200" w:line="240" w:lineRule="auto"/>
        <w:rPr>
          <w:rFonts w:eastAsia="PMingLiU"/>
          <w:color w:val="E9539E"/>
        </w:rPr>
      </w:pPr>
      <w:r w:rsidRPr="005342C4">
        <w:rPr>
          <w:rFonts w:eastAsia="PMingLiU"/>
          <w:color w:val="E9539E"/>
        </w:rPr>
        <w:t>活動傳單</w:t>
      </w:r>
    </w:p>
    <w:p w14:paraId="2F75E16F" w14:textId="77777777" w:rsidR="001A7EC7" w:rsidRPr="005342C4" w:rsidRDefault="001A7EC7">
      <w:pPr>
        <w:numPr>
          <w:ilvl w:val="2"/>
          <w:numId w:val="1"/>
        </w:numPr>
        <w:spacing w:line="240" w:lineRule="auto"/>
        <w:rPr>
          <w:rFonts w:eastAsia="PMingLiU"/>
          <w:color w:val="E9539E"/>
        </w:rPr>
      </w:pPr>
      <w:hyperlink r:id="rId12">
        <w:r w:rsidRPr="005342C4">
          <w:rPr>
            <w:rFonts w:eastAsia="PMingLiU"/>
            <w:color w:val="E9539E"/>
            <w:u w:val="single"/>
          </w:rPr>
          <w:t>範本 1</w:t>
        </w:r>
      </w:hyperlink>
    </w:p>
    <w:p w14:paraId="58563EB5" w14:textId="77777777" w:rsidR="001A7EC7" w:rsidRPr="005342C4" w:rsidRDefault="001A7EC7">
      <w:pPr>
        <w:numPr>
          <w:ilvl w:val="2"/>
          <w:numId w:val="1"/>
        </w:numPr>
        <w:spacing w:line="240" w:lineRule="auto"/>
        <w:rPr>
          <w:rFonts w:eastAsia="PMingLiU"/>
          <w:color w:val="E9539E"/>
        </w:rPr>
      </w:pPr>
      <w:hyperlink r:id="rId13">
        <w:r w:rsidRPr="005342C4">
          <w:rPr>
            <w:rFonts w:eastAsia="PMingLiU"/>
            <w:color w:val="E9539E"/>
            <w:u w:val="single"/>
          </w:rPr>
          <w:t>範本 2</w:t>
        </w:r>
      </w:hyperlink>
    </w:p>
    <w:p w14:paraId="7FB0885B" w14:textId="77777777" w:rsidR="001A7EC7" w:rsidRPr="005342C4" w:rsidRDefault="001A7EC7">
      <w:pPr>
        <w:numPr>
          <w:ilvl w:val="2"/>
          <w:numId w:val="1"/>
        </w:numPr>
        <w:spacing w:line="240" w:lineRule="auto"/>
        <w:rPr>
          <w:rFonts w:eastAsia="PMingLiU"/>
          <w:color w:val="E9539E"/>
        </w:rPr>
      </w:pPr>
      <w:hyperlink r:id="rId14">
        <w:r w:rsidRPr="005342C4">
          <w:rPr>
            <w:rFonts w:eastAsia="PMingLiU"/>
            <w:color w:val="E9539E"/>
            <w:u w:val="single"/>
          </w:rPr>
          <w:t>範本 3</w:t>
        </w:r>
      </w:hyperlink>
      <w:r w:rsidRPr="005342C4">
        <w:rPr>
          <w:rFonts w:eastAsia="PMingLiU"/>
          <w:color w:val="E9539E"/>
        </w:rPr>
        <w:br/>
      </w:r>
    </w:p>
    <w:p w14:paraId="326C0CC3" w14:textId="77777777" w:rsidR="001A7EC7" w:rsidRPr="005342C4" w:rsidRDefault="00000000">
      <w:pPr>
        <w:numPr>
          <w:ilvl w:val="1"/>
          <w:numId w:val="1"/>
        </w:numPr>
        <w:spacing w:after="200" w:line="240" w:lineRule="auto"/>
        <w:rPr>
          <w:rFonts w:eastAsia="PMingLiU"/>
          <w:color w:val="E9539E"/>
        </w:rPr>
      </w:pPr>
      <w:r w:rsidRPr="005342C4">
        <w:rPr>
          <w:rFonts w:eastAsia="PMingLiU"/>
          <w:color w:val="E9539E"/>
        </w:rPr>
        <w:lastRenderedPageBreak/>
        <w:t>社交媒體圖形範本</w:t>
      </w:r>
    </w:p>
    <w:p w14:paraId="7632587F" w14:textId="77777777" w:rsidR="001A7EC7" w:rsidRPr="005342C4" w:rsidRDefault="001A7EC7">
      <w:pPr>
        <w:numPr>
          <w:ilvl w:val="2"/>
          <w:numId w:val="1"/>
        </w:numPr>
        <w:spacing w:line="240" w:lineRule="auto"/>
        <w:rPr>
          <w:rFonts w:eastAsia="PMingLiU"/>
          <w:color w:val="E9539E"/>
        </w:rPr>
      </w:pPr>
      <w:hyperlink r:id="rId15">
        <w:r w:rsidRPr="005342C4">
          <w:rPr>
            <w:rFonts w:eastAsia="PMingLiU"/>
            <w:color w:val="E9539E"/>
            <w:u w:val="single"/>
          </w:rPr>
          <w:t>Facebook</w:t>
        </w:r>
      </w:hyperlink>
    </w:p>
    <w:p w14:paraId="047A012B" w14:textId="77777777" w:rsidR="001A7EC7" w:rsidRPr="005342C4" w:rsidRDefault="001A7EC7">
      <w:pPr>
        <w:numPr>
          <w:ilvl w:val="2"/>
          <w:numId w:val="1"/>
        </w:numPr>
        <w:spacing w:line="240" w:lineRule="auto"/>
        <w:rPr>
          <w:rFonts w:eastAsia="PMingLiU"/>
          <w:color w:val="E9539E"/>
        </w:rPr>
      </w:pPr>
      <w:hyperlink r:id="rId16">
        <w:r w:rsidRPr="005342C4">
          <w:rPr>
            <w:rFonts w:eastAsia="PMingLiU"/>
            <w:color w:val="E9539E"/>
            <w:u w:val="single"/>
          </w:rPr>
          <w:t>Instagram</w:t>
        </w:r>
      </w:hyperlink>
    </w:p>
    <w:p w14:paraId="578B7A01" w14:textId="77777777" w:rsidR="001A7EC7" w:rsidRPr="005342C4" w:rsidRDefault="001A7EC7">
      <w:pPr>
        <w:spacing w:line="240" w:lineRule="auto"/>
        <w:ind w:left="0"/>
        <w:rPr>
          <w:rFonts w:eastAsia="PMingLiU"/>
          <w:color w:val="E9539E"/>
          <w:u w:val="single"/>
        </w:rPr>
      </w:pPr>
    </w:p>
    <w:p w14:paraId="1CD458B9" w14:textId="77777777" w:rsidR="001A7EC7" w:rsidRPr="005342C4" w:rsidRDefault="00000000">
      <w:pPr>
        <w:numPr>
          <w:ilvl w:val="1"/>
          <w:numId w:val="1"/>
        </w:numPr>
        <w:spacing w:line="240" w:lineRule="auto"/>
        <w:rPr>
          <w:rFonts w:eastAsia="PMingLiU"/>
          <w:color w:val="E9539E"/>
        </w:rPr>
      </w:pPr>
      <w:r w:rsidRPr="005342C4">
        <w:rPr>
          <w:rFonts w:eastAsia="PMingLiU"/>
          <w:color w:val="E9539E"/>
        </w:rPr>
        <w:t>明信片</w:t>
      </w:r>
      <w:r w:rsidRPr="005342C4">
        <w:rPr>
          <w:rFonts w:eastAsia="PMingLiU"/>
          <w:color w:val="E9539E"/>
        </w:rPr>
        <w:br/>
      </w:r>
    </w:p>
    <w:p w14:paraId="195C7B50" w14:textId="77777777" w:rsidR="001A7EC7" w:rsidRPr="005342C4" w:rsidRDefault="001A7EC7">
      <w:pPr>
        <w:numPr>
          <w:ilvl w:val="2"/>
          <w:numId w:val="1"/>
        </w:numPr>
        <w:spacing w:line="240" w:lineRule="auto"/>
        <w:rPr>
          <w:rFonts w:eastAsia="PMingLiU"/>
          <w:color w:val="E9539E"/>
        </w:rPr>
      </w:pPr>
      <w:hyperlink r:id="rId17">
        <w:r w:rsidRPr="005342C4">
          <w:rPr>
            <w:rFonts w:eastAsia="PMingLiU"/>
            <w:color w:val="E9539E"/>
            <w:u w:val="single"/>
          </w:rPr>
          <w:t>範本</w:t>
        </w:r>
      </w:hyperlink>
      <w:r w:rsidRPr="005342C4">
        <w:rPr>
          <w:rFonts w:eastAsia="PMingLiU"/>
          <w:color w:val="E9539E"/>
        </w:rPr>
        <w:br/>
      </w:r>
    </w:p>
    <w:p w14:paraId="0BF37831" w14:textId="77777777" w:rsidR="001A7EC7" w:rsidRPr="005342C4" w:rsidRDefault="00000000">
      <w:pPr>
        <w:spacing w:after="200" w:line="240" w:lineRule="auto"/>
        <w:rPr>
          <w:rFonts w:eastAsia="PMingLiU"/>
          <w:lang w:eastAsia="zh-TW"/>
        </w:rPr>
      </w:pPr>
      <w:r w:rsidRPr="005342C4">
        <w:rPr>
          <w:rFonts w:eastAsia="PMingLiU"/>
          <w:lang w:eastAsia="zh-TW"/>
        </w:rPr>
        <w:t>請遵循本文件第 1 節中關於所有相關活動資訊的致謝指導，其中包括在活動介紹和註冊頁面上，在活動行銷電郵中，以及在其他活動通訊材料中。</w:t>
      </w:r>
    </w:p>
    <w:p w14:paraId="1656B842" w14:textId="77777777" w:rsidR="001A7EC7" w:rsidRPr="005342C4" w:rsidRDefault="001A7EC7">
      <w:pPr>
        <w:spacing w:after="200" w:line="240" w:lineRule="auto"/>
        <w:ind w:left="1440"/>
        <w:rPr>
          <w:rFonts w:eastAsia="PMingLiU"/>
          <w:color w:val="E9539E"/>
          <w:lang w:eastAsia="zh-TW"/>
        </w:rPr>
      </w:pPr>
    </w:p>
    <w:p w14:paraId="17E78842" w14:textId="77777777" w:rsidR="001A7EC7" w:rsidRPr="005342C4" w:rsidRDefault="00000000">
      <w:pPr>
        <w:pStyle w:val="Heading2"/>
        <w:numPr>
          <w:ilvl w:val="0"/>
          <w:numId w:val="1"/>
        </w:numPr>
        <w:rPr>
          <w:rFonts w:eastAsia="PMingLiU"/>
        </w:rPr>
      </w:pPr>
      <w:bookmarkStart w:id="10" w:name="_Toc179813019"/>
      <w:r w:rsidRPr="005342C4">
        <w:rPr>
          <w:rFonts w:eastAsia="PMingLiU"/>
          <w:bCs/>
        </w:rPr>
        <w:t>問題與通訊支援</w:t>
      </w:r>
      <w:bookmarkEnd w:id="10"/>
    </w:p>
    <w:p w14:paraId="2862FC02" w14:textId="77777777" w:rsidR="001A7EC7" w:rsidRPr="005342C4" w:rsidRDefault="00000000">
      <w:pPr>
        <w:spacing w:after="200" w:line="240" w:lineRule="auto"/>
        <w:rPr>
          <w:rFonts w:eastAsia="PMingLiU"/>
          <w:lang w:eastAsia="zh-TW"/>
        </w:rPr>
      </w:pPr>
      <w:r w:rsidRPr="005342C4">
        <w:rPr>
          <w:rFonts w:eastAsia="PMingLiU"/>
          <w:lang w:eastAsia="zh-TW"/>
        </w:rPr>
        <w:t>您是否對這些品牌指南有任何疑問，或者需要幼教部團隊提供額外支援？請聯絡我們的下列通訊團隊成員之一：</w:t>
      </w:r>
    </w:p>
    <w:p w14:paraId="786A9CC2" w14:textId="77777777" w:rsidR="001A7EC7" w:rsidRPr="005342C4" w:rsidRDefault="00000000">
      <w:pPr>
        <w:spacing w:line="240" w:lineRule="auto"/>
        <w:rPr>
          <w:rFonts w:eastAsia="PMingLiU"/>
          <w:b/>
          <w:lang w:eastAsia="zh-TW"/>
        </w:rPr>
      </w:pPr>
      <w:r w:rsidRPr="005342C4">
        <w:rPr>
          <w:rFonts w:eastAsia="PMingLiU"/>
          <w:b/>
          <w:bCs/>
          <w:lang w:eastAsia="zh-TW"/>
        </w:rPr>
        <w:t>Jonathan Rubinsky（他）</w:t>
      </w:r>
    </w:p>
    <w:p w14:paraId="2D0CBBFC" w14:textId="77777777" w:rsidR="001A7EC7" w:rsidRPr="005342C4" w:rsidRDefault="00000000">
      <w:pPr>
        <w:spacing w:line="240" w:lineRule="auto"/>
        <w:rPr>
          <w:rFonts w:eastAsia="PMingLiU"/>
          <w:lang w:eastAsia="zh-TW"/>
        </w:rPr>
      </w:pPr>
      <w:r w:rsidRPr="005342C4">
        <w:rPr>
          <w:rFonts w:eastAsia="PMingLiU"/>
          <w:lang w:eastAsia="zh-TW"/>
        </w:rPr>
        <w:t xml:space="preserve">公共關係官  </w:t>
      </w:r>
    </w:p>
    <w:p w14:paraId="5C946F9D" w14:textId="77777777" w:rsidR="001A7EC7" w:rsidRPr="005342C4" w:rsidRDefault="001A7EC7">
      <w:pPr>
        <w:spacing w:after="200" w:line="240" w:lineRule="auto"/>
        <w:rPr>
          <w:rFonts w:eastAsia="PMingLiU"/>
          <w:color w:val="E9539E"/>
          <w:lang w:eastAsia="zh-TW"/>
        </w:rPr>
      </w:pPr>
      <w:hyperlink r:id="rId18">
        <w:r w:rsidRPr="005342C4">
          <w:rPr>
            <w:rFonts w:eastAsia="PMingLiU"/>
            <w:color w:val="E9539E"/>
            <w:u w:val="single"/>
            <w:lang w:eastAsia="zh-TW"/>
          </w:rPr>
          <w:t>jonathan.rubinsky@sfgov.org</w:t>
        </w:r>
      </w:hyperlink>
    </w:p>
    <w:p w14:paraId="458AB54C" w14:textId="77777777" w:rsidR="001A7EC7" w:rsidRPr="005342C4" w:rsidRDefault="00000000">
      <w:pPr>
        <w:spacing w:line="240" w:lineRule="auto"/>
        <w:rPr>
          <w:rFonts w:eastAsia="PMingLiU"/>
          <w:b/>
          <w:lang w:eastAsia="zh-TW"/>
        </w:rPr>
      </w:pPr>
      <w:r w:rsidRPr="005342C4">
        <w:rPr>
          <w:rFonts w:eastAsia="PMingLiU"/>
          <w:b/>
          <w:bCs/>
          <w:lang w:eastAsia="zh-TW"/>
        </w:rPr>
        <w:t>Maya Castleman（她）</w:t>
      </w:r>
    </w:p>
    <w:p w14:paraId="755A0796" w14:textId="77777777" w:rsidR="001A7EC7" w:rsidRPr="005342C4" w:rsidRDefault="00000000">
      <w:pPr>
        <w:spacing w:line="240" w:lineRule="auto"/>
        <w:rPr>
          <w:rFonts w:eastAsia="PMingLiU"/>
          <w:lang w:eastAsia="zh-TW"/>
        </w:rPr>
      </w:pPr>
      <w:r w:rsidRPr="005342C4">
        <w:rPr>
          <w:rFonts w:eastAsia="PMingLiU"/>
          <w:lang w:eastAsia="zh-TW"/>
        </w:rPr>
        <w:t xml:space="preserve">社區關係官   </w:t>
      </w:r>
    </w:p>
    <w:p w14:paraId="19E203AD" w14:textId="77777777" w:rsidR="001A7EC7" w:rsidRPr="005342C4" w:rsidRDefault="001A7EC7">
      <w:pPr>
        <w:spacing w:after="200" w:line="240" w:lineRule="auto"/>
        <w:rPr>
          <w:rFonts w:eastAsia="PMingLiU"/>
          <w:color w:val="E9539E"/>
          <w:lang w:eastAsia="zh-TW"/>
        </w:rPr>
      </w:pPr>
      <w:hyperlink r:id="rId19">
        <w:r w:rsidRPr="005342C4">
          <w:rPr>
            <w:rFonts w:eastAsia="PMingLiU"/>
            <w:color w:val="E9539E"/>
            <w:u w:val="single"/>
            <w:lang w:eastAsia="zh-TW"/>
          </w:rPr>
          <w:t>maya.castleman@sfgov.org</w:t>
        </w:r>
      </w:hyperlink>
      <w:r w:rsidRPr="005342C4">
        <w:rPr>
          <w:rFonts w:eastAsia="PMingLiU"/>
          <w:color w:val="E9539E"/>
          <w:lang w:eastAsia="zh-TW"/>
        </w:rPr>
        <w:t xml:space="preserve"> </w:t>
      </w:r>
      <w:r w:rsidRPr="005342C4">
        <w:rPr>
          <w:rFonts w:eastAsia="PMingLiU"/>
          <w:color w:val="E9539E"/>
          <w:lang w:eastAsia="zh-TW"/>
        </w:rPr>
        <w:br/>
      </w:r>
    </w:p>
    <w:p w14:paraId="0EB3B2D5" w14:textId="77777777" w:rsidR="001A7EC7" w:rsidRPr="005342C4" w:rsidRDefault="001A7EC7">
      <w:pPr>
        <w:spacing w:after="200" w:line="240" w:lineRule="auto"/>
        <w:rPr>
          <w:rFonts w:eastAsia="PMingLiU"/>
          <w:lang w:eastAsia="zh-TW"/>
        </w:rPr>
      </w:pPr>
    </w:p>
    <w:sectPr w:rsidR="001A7EC7" w:rsidRPr="005342C4">
      <w:headerReference w:type="default" r:id="rId20"/>
      <w:footerReference w:type="default" r:id="rId21"/>
      <w:headerReference w:type="first" r:id="rId22"/>
      <w:footerReference w:type="first" r:id="rId2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A4142" w14:textId="77777777" w:rsidR="0090607D" w:rsidRDefault="0090607D">
      <w:pPr>
        <w:spacing w:line="240" w:lineRule="auto"/>
      </w:pPr>
      <w:r>
        <w:separator/>
      </w:r>
    </w:p>
  </w:endnote>
  <w:endnote w:type="continuationSeparator" w:id="0">
    <w:p w14:paraId="3DB7BDCD" w14:textId="77777777" w:rsidR="0090607D" w:rsidRDefault="009060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w:altName w:val="Arial"/>
    <w:panose1 w:val="020B0604020202020204"/>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2E32" w14:textId="77777777" w:rsidR="001A7EC7" w:rsidRDefault="001A7EC7">
    <w:pPr>
      <w:jc w:val="right"/>
      <w:rPr>
        <w:color w:val="3A3A3A"/>
      </w:rPr>
    </w:pPr>
  </w:p>
  <w:p w14:paraId="72B71711" w14:textId="77777777" w:rsidR="001A7EC7" w:rsidRDefault="0090607D">
    <w:pPr>
      <w:jc w:val="right"/>
      <w:rPr>
        <w:color w:val="3A3A3A"/>
      </w:rPr>
    </w:pPr>
    <w:r w:rsidRPr="0090607D">
      <w:rPr>
        <w:noProof/>
        <w:lang w:val="zh-CN"/>
      </w:rPr>
      <w:pict w14:anchorId="159E443B">
        <v:rect id="_x0000_i1025" alt="" style="width:431.95pt;height:.05pt;mso-width-percent:0;mso-height-percent:0;mso-width-percent:0;mso-height-percent:0" o:hrpct="923" o:hralign="center" o:hrstd="t" o:hr="t" fillcolor="#a0a0a0" stroked="f"/>
      </w:pict>
    </w:r>
  </w:p>
  <w:p w14:paraId="74FCDE62" w14:textId="77777777" w:rsidR="001A7EC7" w:rsidRDefault="001A7EC7">
    <w:pPr>
      <w:ind w:left="0"/>
      <w:jc w:val="right"/>
      <w:rPr>
        <w:color w:val="3A3A3A"/>
      </w:rPr>
    </w:pPr>
  </w:p>
  <w:p w14:paraId="23EC5582" w14:textId="77777777" w:rsidR="001A7EC7" w:rsidRDefault="00000000">
    <w:pPr>
      <w:ind w:left="0"/>
      <w:rPr>
        <w:b/>
        <w:color w:val="E9539E"/>
        <w:lang w:eastAsia="zh-TW"/>
      </w:rPr>
    </w:pPr>
    <w:r>
      <w:rPr>
        <w:color w:val="3A3A3A"/>
        <w:lang w:eastAsia="zh-TW"/>
      </w:rPr>
      <w:t xml:space="preserve">三藩市幼兒教育部 | </w:t>
    </w:r>
    <w:r>
      <w:rPr>
        <w:b/>
        <w:bCs/>
        <w:color w:val="3A3A3A"/>
        <w:lang w:eastAsia="zh-TW"/>
      </w:rPr>
      <w:t xml:space="preserve">受贈方品牌守則與工具    </w:t>
    </w:r>
    <w:r>
      <w:rPr>
        <w:color w:val="E9539E"/>
      </w:rPr>
      <w:fldChar w:fldCharType="begin"/>
    </w:r>
    <w:r>
      <w:rPr>
        <w:color w:val="E9539E"/>
        <w:lang w:eastAsia="zh-TW"/>
      </w:rPr>
      <w:instrText>PAGE</w:instrText>
    </w:r>
    <w:r>
      <w:rPr>
        <w:color w:val="E9539E"/>
      </w:rPr>
      <w:fldChar w:fldCharType="separate"/>
    </w:r>
    <w:r w:rsidR="005342C4">
      <w:rPr>
        <w:noProof/>
        <w:color w:val="E9539E"/>
        <w:lang w:eastAsia="zh-TW"/>
      </w:rPr>
      <w:t>1</w:t>
    </w:r>
    <w:r>
      <w:rPr>
        <w:color w:val="E9539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309A" w14:textId="77777777" w:rsidR="001A7EC7" w:rsidRDefault="001A7E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E7F82" w14:textId="77777777" w:rsidR="0090607D" w:rsidRDefault="0090607D">
      <w:pPr>
        <w:spacing w:line="240" w:lineRule="auto"/>
      </w:pPr>
      <w:r>
        <w:separator/>
      </w:r>
    </w:p>
  </w:footnote>
  <w:footnote w:type="continuationSeparator" w:id="0">
    <w:p w14:paraId="3794EDE4" w14:textId="77777777" w:rsidR="0090607D" w:rsidRDefault="009060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A7FF" w14:textId="77777777" w:rsidR="001A7EC7" w:rsidRDefault="00000000">
    <w:r>
      <w:rPr>
        <w:noProof/>
      </w:rPr>
      <w:drawing>
        <wp:anchor distT="0" distB="0" distL="0" distR="0" simplePos="0" relativeHeight="251658240" behindDoc="1" locked="0" layoutInCell="1" hidden="0" allowOverlap="1" wp14:anchorId="6EA3D5C4" wp14:editId="1E4CA0B7">
          <wp:simplePos x="0" y="0"/>
          <wp:positionH relativeFrom="column">
            <wp:posOffset>5857875</wp:posOffset>
          </wp:positionH>
          <wp:positionV relativeFrom="paragraph">
            <wp:posOffset>-209548</wp:posOffset>
          </wp:positionV>
          <wp:extent cx="547168" cy="423863"/>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7168" cy="42386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39EC" w14:textId="77777777" w:rsidR="001A7EC7" w:rsidRDefault="001A7EC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30092"/>
    <w:multiLevelType w:val="multilevel"/>
    <w:tmpl w:val="181AE744"/>
    <w:lvl w:ilvl="0">
      <w:start w:val="1"/>
      <w:numFmt w:val="upperRoman"/>
      <w:lvlText w:val="%1."/>
      <w:lvlJc w:val="right"/>
      <w:pPr>
        <w:ind w:left="720" w:hanging="360"/>
      </w:pPr>
      <w:rPr>
        <w:rFonts w:ascii="Arial" w:eastAsia="Arial" w:hAnsi="Arial" w:cs="Arial"/>
        <w:b/>
        <w:color w:val="7D94CB"/>
        <w:sz w:val="30"/>
        <w:szCs w:val="30"/>
        <w:u w:val="none"/>
      </w:rPr>
    </w:lvl>
    <w:lvl w:ilvl="1">
      <w:start w:val="1"/>
      <w:numFmt w:val="upperLetter"/>
      <w:lvlText w:val="%2."/>
      <w:lvlJc w:val="left"/>
      <w:pPr>
        <w:ind w:left="1440" w:hanging="360"/>
      </w:pPr>
      <w:rPr>
        <w:color w:val="3A3A3A"/>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502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EC7"/>
    <w:rsid w:val="0011615F"/>
    <w:rsid w:val="001A7EC7"/>
    <w:rsid w:val="001D1589"/>
    <w:rsid w:val="00323A32"/>
    <w:rsid w:val="0035073F"/>
    <w:rsid w:val="005342C4"/>
    <w:rsid w:val="00566C39"/>
    <w:rsid w:val="0090607D"/>
    <w:rsid w:val="00950501"/>
    <w:rsid w:val="00B63BB9"/>
    <w:rsid w:val="00D449BF"/>
    <w:rsid w:val="00D762DD"/>
    <w:rsid w:val="00E871DE"/>
    <w:rsid w:val="00E87A6F"/>
    <w:rsid w:val="00FD3C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DB802"/>
  <w15:docId w15:val="{08E916B8-5FF2-4011-BB65-3B906408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zh-TW" w:eastAsia="zh-CN" w:bidi="ar-SA"/>
      </w:rPr>
    </w:rPrDefault>
    <w:pPrDefault>
      <w:pPr>
        <w:spacing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Arial Rounded" w:eastAsia="Arial Rounded" w:hAnsi="Arial Rounded" w:cs="Arial Rounded"/>
      <w:color w:val="3A3A3A"/>
      <w:sz w:val="50"/>
      <w:szCs w:val="50"/>
    </w:rPr>
  </w:style>
  <w:style w:type="paragraph" w:styleId="Heading2">
    <w:name w:val="heading 2"/>
    <w:basedOn w:val="Normal"/>
    <w:next w:val="Normal"/>
    <w:uiPriority w:val="9"/>
    <w:unhideWhenUsed/>
    <w:qFormat/>
    <w:pPr>
      <w:keepNext/>
      <w:keepLines/>
      <w:spacing w:line="240" w:lineRule="auto"/>
      <w:ind w:firstLine="360"/>
      <w:outlineLvl w:val="1"/>
    </w:pPr>
    <w:rPr>
      <w:b/>
      <w:color w:val="7D94CB"/>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TOC1">
    <w:name w:val="toc 1"/>
    <w:basedOn w:val="Normal"/>
    <w:next w:val="Normal"/>
    <w:autoRedefine/>
    <w:uiPriority w:val="39"/>
    <w:unhideWhenUsed/>
    <w:rsid w:val="00566C39"/>
    <w:pPr>
      <w:ind w:left="0"/>
    </w:pPr>
  </w:style>
  <w:style w:type="paragraph" w:styleId="TOC2">
    <w:name w:val="toc 2"/>
    <w:basedOn w:val="Normal"/>
    <w:next w:val="Normal"/>
    <w:autoRedefine/>
    <w:uiPriority w:val="39"/>
    <w:unhideWhenUsed/>
    <w:rsid w:val="00566C39"/>
    <w:pPr>
      <w:ind w:leftChars="200" w:left="420"/>
    </w:pPr>
  </w:style>
  <w:style w:type="character" w:styleId="Hyperlink">
    <w:name w:val="Hyperlink"/>
    <w:basedOn w:val="DefaultParagraphFont"/>
    <w:uiPriority w:val="99"/>
    <w:unhideWhenUsed/>
    <w:rsid w:val="00566C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gov/sfdec" TargetMode="External"/><Relationship Id="rId13" Type="http://schemas.openxmlformats.org/officeDocument/2006/relationships/hyperlink" Target="https://www.canva.com/design/DAGOmaGeyu4/LSu6JJSeCOqMzHyYVc446w/edit?utm_content=DAGOmaGeyu4&amp;utm_campaign=designshare&amp;utm_medium=link2&amp;utm_source=sharebutton" TargetMode="External"/><Relationship Id="rId18" Type="http://schemas.openxmlformats.org/officeDocument/2006/relationships/hyperlink" Target="mailto:jonathan.rubinsky@sfgov.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canva.com/design/DAF-Mc5KMtc/r5qKeSofIR9kVVrIDZrDPA/edit?utm_content=DAF-Mc5KMtc&amp;utm_campaign=designshare&amp;utm_medium=link2&amp;utm_source=sharebutton" TargetMode="External"/><Relationship Id="rId17" Type="http://schemas.openxmlformats.org/officeDocument/2006/relationships/hyperlink" Target="https://www.canva.com/design/DAGSQUVg01Q/eY3KrFQTL9jeK4Hnk00TLA/ed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nva.com/design/DAGOm_uIylA/lFxZcjBOL-p6_dbgrf9NyQ/edit?utm_content=DAGOm_uIylA&amp;utm_campaign=designshare&amp;utm_medium=link2&amp;utm_source=sharebutt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tnerhub.flywheelsites.com/resource/dec-logo-whit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anva.com/design/DAGOm7f-Q8s/JVJllXjq1czuz5NL4Jf4jA/edit?utm_content=DAGOm7f-Q8s&amp;utm_campaign=designshare&amp;utm_medium=link2&amp;utm_source=sharebutton" TargetMode="External"/><Relationship Id="rId23" Type="http://schemas.openxmlformats.org/officeDocument/2006/relationships/footer" Target="footer2.xml"/><Relationship Id="rId10" Type="http://schemas.openxmlformats.org/officeDocument/2006/relationships/hyperlink" Target="https://partnerhub.flywheelsites.com/resource/dec-logo-dark-gray/" TargetMode="External"/><Relationship Id="rId19" Type="http://schemas.openxmlformats.org/officeDocument/2006/relationships/hyperlink" Target="mailto:maya.castleman@sfgov.org" TargetMode="External"/><Relationship Id="rId4" Type="http://schemas.openxmlformats.org/officeDocument/2006/relationships/webSettings" Target="webSettings.xml"/><Relationship Id="rId9" Type="http://schemas.openxmlformats.org/officeDocument/2006/relationships/hyperlink" Target="https://partnerhub.flywheelsites.com/resource/dec-color-logo/" TargetMode="External"/><Relationship Id="rId14" Type="http://schemas.openxmlformats.org/officeDocument/2006/relationships/hyperlink" Target="https://www.canva.com/design/DAGOmZsOXMg/NNzuSWRLmKLF4jdY69-MkA/edit?utm_content=DAGOmZsOXMg&amp;utm_campaign=designshare&amp;utm_medium=link2&amp;utm_source=sharebutton"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1765</Words>
  <Characters>1802</Characters>
  <Application>Microsoft Office Word</Application>
  <DocSecurity>0</DocSecurity>
  <Lines>128</Lines>
  <Paragraphs>137</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Renee Wang Brown</cp:lastModifiedBy>
  <cp:revision>2</cp:revision>
  <dcterms:created xsi:type="dcterms:W3CDTF">2026-05-05T17:19:00Z</dcterms:created>
  <dcterms:modified xsi:type="dcterms:W3CDTF">2026-05-05T17:19:00Z</dcterms:modified>
</cp:coreProperties>
</file>